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F81D0F">
        <w:t>April 29</w:t>
      </w:r>
      <w:bookmarkStart w:id="0" w:name="_GoBack"/>
      <w:bookmarkEnd w:id="0"/>
      <w:r w:rsidR="000570F4">
        <w:t>, 2019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3F65D8" w:rsidRPr="000570F4">
        <w:fldChar w:fldCharType="begin"/>
      </w:r>
      <w:r w:rsidR="003F65D8" w:rsidRPr="000570F4">
        <w:instrText xml:space="preserve"> MERGEFIELD Buyer </w:instrText>
      </w:r>
      <w:r w:rsidR="003F65D8" w:rsidRPr="000570F4">
        <w:fldChar w:fldCharType="separate"/>
      </w:r>
      <w:r w:rsidR="000570F4" w:rsidRPr="000570F4">
        <w:rPr>
          <w:noProof/>
        </w:rPr>
        <w:t>Dianna Gilliland/Annette Walton</w:t>
      </w:r>
      <w:r w:rsidR="003F65D8" w:rsidRPr="000570F4">
        <w:fldChar w:fldCharType="end"/>
      </w:r>
      <w:r w:rsidRPr="000570F4">
        <w:t>,</w:t>
      </w:r>
      <w:r w:rsidRPr="00BD5697">
        <w:t xml:space="preserve"> Buyer</w:t>
      </w:r>
      <w:r w:rsidR="000570F4">
        <w:t>s</w:t>
      </w:r>
    </w:p>
    <w:p w:rsidR="007124F4" w:rsidRDefault="000570F4" w:rsidP="002E0890">
      <w:pPr>
        <w:pStyle w:val="Level3Body"/>
      </w:pPr>
      <w:r>
        <w:t>Nebraska State Purchasing Bureau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Pr="000570F4" w:rsidRDefault="00CC7E5E" w:rsidP="00CC7E5E">
      <w:pPr>
        <w:pStyle w:val="Level1Body"/>
        <w:ind w:left="1440" w:hanging="1440"/>
        <w:rPr>
          <w:szCs w:val="22"/>
        </w:rPr>
      </w:pPr>
      <w:r w:rsidRPr="000570F4">
        <w:rPr>
          <w:szCs w:val="22"/>
        </w:rPr>
        <w:t>Subject</w:t>
      </w:r>
      <w:r w:rsidR="00BE53EB" w:rsidRPr="000570F4">
        <w:rPr>
          <w:szCs w:val="22"/>
        </w:rPr>
        <w:t>:</w:t>
      </w:r>
      <w:r w:rsidR="00BE53EB" w:rsidRPr="000570F4">
        <w:rPr>
          <w:szCs w:val="22"/>
        </w:rPr>
        <w:tab/>
      </w:r>
      <w:r w:rsidRPr="000570F4">
        <w:rPr>
          <w:szCs w:val="22"/>
        </w:rPr>
        <w:t xml:space="preserve">RFP Number </w:t>
      </w:r>
      <w:r w:rsidR="000570F4" w:rsidRPr="000570F4">
        <w:rPr>
          <w:szCs w:val="22"/>
        </w:rPr>
        <w:t>5983 Z1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0570F4" w:rsidRDefault="007124F4" w:rsidP="002E4E3B">
      <w:pPr>
        <w:pStyle w:val="Level1Body"/>
        <w:rPr>
          <w:szCs w:val="22"/>
        </w:rPr>
      </w:pPr>
    </w:p>
    <w:p w:rsidR="007124F4" w:rsidRPr="000570F4" w:rsidRDefault="007124F4" w:rsidP="002E4E3B">
      <w:pPr>
        <w:pStyle w:val="Level1Body"/>
        <w:rPr>
          <w:szCs w:val="22"/>
        </w:rPr>
        <w:sectPr w:rsidR="007124F4" w:rsidRPr="000570F4" w:rsidSect="008D3965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0570F4" w:rsidRPr="000570F4" w:rsidRDefault="00CC7E5E" w:rsidP="000570F4">
      <w:pPr>
        <w:tabs>
          <w:tab w:val="left" w:pos="8460"/>
        </w:tabs>
        <w:ind w:left="270" w:right="396"/>
        <w:rPr>
          <w:rFonts w:cs="Arial"/>
        </w:rPr>
      </w:pPr>
      <w:r w:rsidRPr="000570F4">
        <w:t xml:space="preserve">This is to notify all vendors who responded to the above-referenced </w:t>
      </w:r>
      <w:r w:rsidR="00A74A81" w:rsidRPr="000570F4">
        <w:t xml:space="preserve">Request </w:t>
      </w:r>
      <w:r w:rsidR="000570F4" w:rsidRPr="000570F4">
        <w:t>for</w:t>
      </w:r>
      <w:r w:rsidR="00A74A81" w:rsidRPr="000570F4">
        <w:t xml:space="preserve"> Proposal</w:t>
      </w:r>
      <w:r w:rsidRPr="000570F4">
        <w:t xml:space="preserve"> that the State of Nebraska</w:t>
      </w:r>
      <w:r w:rsidR="000570F4">
        <w:t>, Nebraska Department of Veterans Affairs,</w:t>
      </w:r>
      <w:r w:rsidRPr="000570F4">
        <w:t xml:space="preserve"> intends to award the contract for </w:t>
      </w:r>
      <w:r w:rsidR="000570F4" w:rsidRPr="000570F4">
        <w:rPr>
          <w:rFonts w:cs="Arial"/>
        </w:rPr>
        <w:t xml:space="preserve">Transportation Services between Kearney, Nebraska and Grand Island, Nebraska to Arrow Stage Lines. </w:t>
      </w:r>
    </w:p>
    <w:p w:rsidR="00CC7E5E" w:rsidRPr="000570F4" w:rsidRDefault="00CC7E5E" w:rsidP="000570F4">
      <w:pPr>
        <w:ind w:left="270"/>
      </w:pPr>
    </w:p>
    <w:p w:rsidR="00CC7E5E" w:rsidRPr="000570F4" w:rsidRDefault="00CC7E5E" w:rsidP="000570F4">
      <w:pPr>
        <w:ind w:left="360" w:hanging="90"/>
      </w:pPr>
      <w:r w:rsidRPr="000570F4">
        <w:t>Thank you for your interest in doing business with the State of Nebraska.</w:t>
      </w:r>
    </w:p>
    <w:p w:rsidR="00C84861" w:rsidRPr="000570F4" w:rsidRDefault="00C84861" w:rsidP="000570F4">
      <w:pPr>
        <w:pStyle w:val="Level1Body"/>
        <w:ind w:left="360"/>
        <w:rPr>
          <w:szCs w:val="22"/>
        </w:rPr>
      </w:pPr>
    </w:p>
    <w:sectPr w:rsidR="00C84861" w:rsidRPr="000570F4" w:rsidSect="008D3965">
      <w:footerReference w:type="default" r:id="rId9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570F4"/>
    <w:rsid w:val="000A0B7C"/>
    <w:rsid w:val="000A7F6D"/>
    <w:rsid w:val="000B3AA6"/>
    <w:rsid w:val="000C4C56"/>
    <w:rsid w:val="00156FB7"/>
    <w:rsid w:val="00184504"/>
    <w:rsid w:val="001B530F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17123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81D0F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06E7C93"/>
  <w15:docId w15:val="{B62C3462-E974-4BA2-8080-D3132C8F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BE37-EC2A-4395-8415-A753EB47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Gilliland, Dianna</cp:lastModifiedBy>
  <cp:revision>5</cp:revision>
  <cp:lastPrinted>2013-01-08T16:47:00Z</cp:lastPrinted>
  <dcterms:created xsi:type="dcterms:W3CDTF">2019-04-25T19:58:00Z</dcterms:created>
  <dcterms:modified xsi:type="dcterms:W3CDTF">2019-04-29T15:00:00Z</dcterms:modified>
</cp:coreProperties>
</file>